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5D6CA4" w14:textId="77777777" w:rsidR="00044A50" w:rsidRPr="00381395" w:rsidRDefault="00044A50">
      <w:pPr>
        <w:bidi/>
        <w:rPr>
          <w:rFonts w:cs="B Titr"/>
          <w:sz w:val="24"/>
          <w:szCs w:val="24"/>
        </w:rPr>
      </w:pPr>
    </w:p>
    <w:tbl>
      <w:tblPr>
        <w:tblpPr w:leftFromText="180" w:rightFromText="180" w:horzAnchor="margin" w:tblpXSpec="center" w:tblpY="-645"/>
        <w:bidiVisual/>
        <w:tblW w:w="10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50"/>
      </w:tblGrid>
      <w:tr w:rsidR="00A94DD8" w:rsidRPr="00381395" w14:paraId="735D6CB6" w14:textId="77777777" w:rsidTr="001B4D30">
        <w:trPr>
          <w:trHeight w:val="12915"/>
        </w:trPr>
        <w:tc>
          <w:tcPr>
            <w:tcW w:w="1095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14:paraId="735D6CA5" w14:textId="77777777" w:rsidR="006B0CA6" w:rsidRPr="00381395" w:rsidRDefault="006B0CA6" w:rsidP="006B0CA6">
            <w:pPr>
              <w:bidi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735D6CA6" w14:textId="77777777" w:rsidR="00A94DD8" w:rsidRPr="00381395" w:rsidRDefault="00044A50" w:rsidP="006C522E">
            <w:pPr>
              <w:tabs>
                <w:tab w:val="left" w:pos="2334"/>
                <w:tab w:val="left" w:pos="8409"/>
              </w:tabs>
              <w:bidi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IranNastaliq" w:hAnsi="IranNastaliq" w:cs="B Titr"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59264" behindDoc="1" locked="0" layoutInCell="1" allowOverlap="1" wp14:anchorId="735D6CB8" wp14:editId="735D6CB9">
                  <wp:simplePos x="0" y="0"/>
                  <wp:positionH relativeFrom="margin">
                    <wp:posOffset>5911850</wp:posOffset>
                  </wp:positionH>
                  <wp:positionV relativeFrom="paragraph">
                    <wp:posOffset>85725</wp:posOffset>
                  </wp:positionV>
                  <wp:extent cx="525780" cy="895350"/>
                  <wp:effectExtent l="0" t="0" r="7620" b="0"/>
                  <wp:wrapNone/>
                  <wp:docPr id="3" name="Picture 3" descr="C:\Users\koshki\Desktop\پآرم دانشگاه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oshki\Desktop\پآرم دانشگاه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81395"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  <w:tab/>
            </w:r>
            <w:r w:rsidR="006C522E" w:rsidRPr="00381395"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  <w:tab/>
            </w:r>
          </w:p>
          <w:p w14:paraId="735D6CA7" w14:textId="3F8340C1" w:rsidR="00044A50" w:rsidRPr="00381395" w:rsidRDefault="006C522E" w:rsidP="00381395">
            <w:pPr>
              <w:tabs>
                <w:tab w:val="center" w:pos="5367"/>
                <w:tab w:val="left" w:pos="8439"/>
              </w:tabs>
              <w:bidi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  <w:tab/>
            </w:r>
            <w:r w:rsidR="00EC0A2A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>به نام خدا</w:t>
            </w:r>
            <w:r w:rsidRPr="00381395"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  <w:tab/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شماره</w:t>
            </w:r>
            <w:r w:rsidR="00381395">
              <w:rPr>
                <w:rFonts w:ascii="IranNastaliq" w:hAnsi="IranNastaliq" w:cs="B Titr"/>
                <w:sz w:val="24"/>
                <w:szCs w:val="24"/>
                <w:lang w:bidi="fa-IR"/>
              </w:rPr>
              <w:t xml:space="preserve">: </w:t>
            </w:r>
          </w:p>
          <w:p w14:paraId="735D6CA8" w14:textId="2957F5B2" w:rsidR="00044A50" w:rsidRPr="00381395" w:rsidRDefault="006C522E" w:rsidP="00381395">
            <w:pPr>
              <w:tabs>
                <w:tab w:val="left" w:pos="8574"/>
              </w:tabs>
              <w:bidi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  <w:tab/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تاریخ</w:t>
            </w:r>
            <w:r w:rsidR="00260776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>
              <w:rPr>
                <w:rFonts w:ascii="IranNastaliq" w:hAnsi="IranNastaliq" w:cs="B Titr"/>
                <w:sz w:val="24"/>
                <w:szCs w:val="24"/>
                <w:lang w:bidi="fa-IR"/>
              </w:rPr>
              <w:t>:</w:t>
            </w:r>
          </w:p>
          <w:p w14:paraId="735D6CA9" w14:textId="77777777" w:rsidR="006B0CA6" w:rsidRPr="00381395" w:rsidRDefault="006B0CA6" w:rsidP="006B0CA6">
            <w:pPr>
              <w:bidi/>
              <w:jc w:val="center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735D6CAA" w14:textId="77777777" w:rsidR="00A94DD8" w:rsidRPr="00381395" w:rsidRDefault="00A94DD8" w:rsidP="00044A50">
            <w:pPr>
              <w:bidi/>
              <w:jc w:val="center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>گواهی می شود</w:t>
            </w:r>
          </w:p>
          <w:p w14:paraId="735D6CAB" w14:textId="77777777" w:rsidR="00514731" w:rsidRPr="00381395" w:rsidRDefault="00514731" w:rsidP="00514731">
            <w:pPr>
              <w:bidi/>
              <w:jc w:val="center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735D6CAC" w14:textId="43F88F3B" w:rsidR="00A94DD8" w:rsidRPr="00381395" w:rsidRDefault="00A94DD8" w:rsidP="00381395">
            <w:pPr>
              <w:bidi/>
              <w:ind w:left="352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آقای/ خانم    </w:t>
            </w:r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…….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</w:t>
            </w:r>
            <w:proofErr w:type="gramStart"/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فرزند  </w:t>
            </w:r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</w:t>
            </w:r>
            <w:proofErr w:type="gramEnd"/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……..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>به شماره ملی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</w:t>
            </w:r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               </w:t>
            </w:r>
            <w:r w:rsidR="00BD4C3E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               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 </w:t>
            </w:r>
            <w:r w:rsidR="00BD4C3E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دانشجوی 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>رشته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…….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به عنوان  مشاور 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…….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D96DC1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اردوی راهیان نور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در مورخ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…..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                    </w:t>
            </w:r>
            <w:r w:rsidR="003C1AE3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 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که توسط اداره کل آموزش و پرورش و دانشگاه فرهنگیان </w:t>
            </w:r>
            <w:proofErr w:type="gramStart"/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استان 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</w:t>
            </w:r>
            <w:proofErr w:type="gramEnd"/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….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381395">
              <w:rPr>
                <w:rFonts w:ascii="IranNastaliq" w:hAnsi="IranNastaliq" w:cs="B Titr"/>
                <w:sz w:val="24"/>
                <w:szCs w:val="24"/>
                <w:lang w:bidi="fa-IR"/>
              </w:rPr>
              <w:t xml:space="preserve"> </w:t>
            </w:r>
            <w:r w:rsid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برگزار گردید به مدت </w:t>
            </w:r>
            <w:r w:rsidR="00381395"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    روز شرکت نموده است.  </w:t>
            </w:r>
          </w:p>
          <w:p w14:paraId="735D6CAD" w14:textId="77777777" w:rsidR="00A94DD8" w:rsidRPr="00381395" w:rsidRDefault="00A94DD8" w:rsidP="00044A50">
            <w:pPr>
              <w:bidi/>
              <w:ind w:left="870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735D6CAE" w14:textId="77777777" w:rsidR="006B0CA6" w:rsidRPr="00381395" w:rsidRDefault="006B0CA6" w:rsidP="006B0CA6">
            <w:pPr>
              <w:bidi/>
              <w:ind w:left="870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735D6CB1" w14:textId="77777777" w:rsidR="00D96DC1" w:rsidRPr="00381395" w:rsidRDefault="00D96DC1" w:rsidP="00D96DC1">
            <w:pPr>
              <w:bidi/>
              <w:ind w:left="870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  <w:p w14:paraId="735D6CB2" w14:textId="0238736E" w:rsidR="00D96DC1" w:rsidRPr="00381395" w:rsidRDefault="00D96DC1" w:rsidP="00DC528A">
            <w:pPr>
              <w:tabs>
                <w:tab w:val="left" w:pos="7050"/>
                <w:tab w:val="left" w:pos="7989"/>
              </w:tabs>
              <w:bidi/>
              <w:ind w:left="870"/>
              <w:rPr>
                <w:rFonts w:ascii="Times New Roman" w:hAnsi="Times New Roman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       </w:t>
            </w:r>
            <w:r w:rsidR="006C0B52"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امضاء </w:t>
            </w:r>
            <w:r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>معاون پرورشی و فرهنگی</w:t>
            </w:r>
            <w:r w:rsidR="00DC528A">
              <w:rPr>
                <w:rFonts w:ascii="Times New Roman" w:hAnsi="Times New Roman" w:cs="B Titr"/>
                <w:sz w:val="24"/>
                <w:szCs w:val="24"/>
                <w:lang w:bidi="fa-IR"/>
              </w:rPr>
              <w:t xml:space="preserve">                                </w:t>
            </w:r>
            <w:r w:rsidR="006C0B52"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 امضاء </w:t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>مدیریت امور پردیس های</w:t>
            </w:r>
          </w:p>
          <w:p w14:paraId="735D6CB3" w14:textId="03968D08" w:rsidR="00D96DC1" w:rsidRPr="00381395" w:rsidRDefault="00DC528A" w:rsidP="00DC528A">
            <w:pPr>
              <w:bidi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Titr"/>
                <w:sz w:val="24"/>
                <w:szCs w:val="24"/>
                <w:lang w:bidi="fa-IR"/>
              </w:rPr>
              <w:t xml:space="preserve">           </w:t>
            </w:r>
            <w:bookmarkStart w:id="0" w:name="_GoBack"/>
            <w:bookmarkEnd w:id="0"/>
            <w:r>
              <w:rPr>
                <w:rFonts w:ascii="Times New Roman" w:hAnsi="Times New Roman" w:cs="B Titr"/>
                <w:sz w:val="24"/>
                <w:szCs w:val="24"/>
                <w:lang w:bidi="fa-IR"/>
              </w:rPr>
              <w:t xml:space="preserve">       </w:t>
            </w:r>
            <w:r w:rsidR="00D96DC1"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اداره کل آموزش و پرورش  </w:t>
            </w:r>
            <w:r w:rsidR="00D96DC1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استان</w:t>
            </w:r>
            <w:r w:rsidR="00D96DC1"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Titr"/>
                <w:sz w:val="24"/>
                <w:szCs w:val="24"/>
                <w:lang w:bidi="fa-IR"/>
              </w:rPr>
              <w:t>…</w:t>
            </w:r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  <w:r w:rsidR="00D96DC1"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           </w:t>
            </w:r>
            <w:r w:rsidR="00D96DC1"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دانشگاه فرهنگیان استان</w:t>
            </w:r>
            <w:r w:rsidR="00D96DC1" w:rsidRPr="00381395">
              <w:rPr>
                <w:rFonts w:ascii="Times New Roman" w:hAnsi="Times New Roman" w:cs="B Titr" w:hint="cs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ascii="IranNastaliq" w:hAnsi="IranNastaliq" w:cs="B Titr"/>
                <w:sz w:val="24"/>
                <w:szCs w:val="24"/>
                <w:lang w:bidi="fa-IR"/>
              </w:rPr>
              <w:t>…</w:t>
            </w:r>
            <w:r w:rsidRPr="00381395">
              <w:rPr>
                <w:rFonts w:ascii="IranNastaliq" w:hAnsi="IranNastaliq" w:cs="B Titr"/>
                <w:sz w:val="24"/>
                <w:szCs w:val="24"/>
                <w:lang w:bidi="fa-IR"/>
              </w:rPr>
              <w:t>……………</w:t>
            </w:r>
          </w:p>
          <w:p w14:paraId="735D6CB4" w14:textId="77777777" w:rsidR="00A94DD8" w:rsidRPr="00381395" w:rsidRDefault="00D96DC1" w:rsidP="00D96DC1">
            <w:pPr>
              <w:tabs>
                <w:tab w:val="left" w:pos="6714"/>
              </w:tabs>
              <w:bidi/>
              <w:ind w:left="870"/>
              <w:rPr>
                <w:rFonts w:ascii="Times New Roman" w:hAnsi="Times New Roman" w:cs="B Titr"/>
                <w:sz w:val="24"/>
                <w:szCs w:val="24"/>
                <w:rtl/>
                <w:lang w:bidi="fa-IR"/>
              </w:rPr>
            </w:pPr>
            <w:r w:rsidRPr="00381395"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  <w:tab/>
            </w:r>
            <w:r w:rsidRPr="00381395">
              <w:rPr>
                <w:rFonts w:ascii="IranNastaliq" w:hAnsi="IranNastaliq" w:cs="B Titr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735D6CB5" w14:textId="77777777" w:rsidR="00A94DD8" w:rsidRPr="00381395" w:rsidRDefault="00A94DD8" w:rsidP="00044A50">
            <w:pPr>
              <w:bidi/>
              <w:jc w:val="center"/>
              <w:rPr>
                <w:rFonts w:ascii="IranNastaliq" w:hAnsi="IranNastaliq" w:cs="B Titr"/>
                <w:sz w:val="24"/>
                <w:szCs w:val="24"/>
                <w:rtl/>
                <w:lang w:bidi="fa-IR"/>
              </w:rPr>
            </w:pPr>
          </w:p>
        </w:tc>
      </w:tr>
    </w:tbl>
    <w:p w14:paraId="735D6CB7" w14:textId="77777777" w:rsidR="00A44638" w:rsidRPr="00381395" w:rsidRDefault="00A44638" w:rsidP="00A44638">
      <w:pPr>
        <w:bidi/>
        <w:jc w:val="center"/>
        <w:rPr>
          <w:rFonts w:ascii="IranNastaliq" w:hAnsi="IranNastaliq" w:cs="B Titr"/>
          <w:sz w:val="24"/>
          <w:szCs w:val="24"/>
          <w:rtl/>
          <w:lang w:bidi="fa-IR"/>
        </w:rPr>
      </w:pPr>
      <w:r w:rsidRPr="00381395">
        <w:rPr>
          <w:rFonts w:ascii="IranNastaliq" w:hAnsi="IranNastaliq" w:cs="B Titr" w:hint="cs"/>
          <w:sz w:val="24"/>
          <w:szCs w:val="24"/>
          <w:rtl/>
          <w:lang w:bidi="fa-IR"/>
        </w:rPr>
        <w:t xml:space="preserve">                                                  </w:t>
      </w:r>
      <w:r w:rsidR="008E67AE" w:rsidRPr="00381395">
        <w:rPr>
          <w:rFonts w:ascii="IranNastaliq" w:hAnsi="IranNastaliq" w:cs="B Titr" w:hint="cs"/>
          <w:sz w:val="24"/>
          <w:szCs w:val="24"/>
          <w:rtl/>
          <w:lang w:bidi="fa-IR"/>
        </w:rPr>
        <w:t xml:space="preserve">                             </w:t>
      </w:r>
      <w:r w:rsidRPr="00381395">
        <w:rPr>
          <w:rFonts w:ascii="IranNastaliq" w:hAnsi="IranNastaliq" w:cs="B Tit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</w:t>
      </w:r>
    </w:p>
    <w:sectPr w:rsidR="00A44638" w:rsidRPr="00381395" w:rsidSect="00A94DD8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Moalla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2EE"/>
    <w:rsid w:val="000142EE"/>
    <w:rsid w:val="00044A50"/>
    <w:rsid w:val="001B4D30"/>
    <w:rsid w:val="001D0418"/>
    <w:rsid w:val="00260776"/>
    <w:rsid w:val="002B6A1E"/>
    <w:rsid w:val="00381395"/>
    <w:rsid w:val="003C1AE3"/>
    <w:rsid w:val="00410F39"/>
    <w:rsid w:val="00514731"/>
    <w:rsid w:val="00554437"/>
    <w:rsid w:val="006B0CA6"/>
    <w:rsid w:val="006C0B52"/>
    <w:rsid w:val="006C522E"/>
    <w:rsid w:val="008E67AE"/>
    <w:rsid w:val="00970859"/>
    <w:rsid w:val="0099766C"/>
    <w:rsid w:val="00A44638"/>
    <w:rsid w:val="00A94DD8"/>
    <w:rsid w:val="00A958A3"/>
    <w:rsid w:val="00B67839"/>
    <w:rsid w:val="00B76D84"/>
    <w:rsid w:val="00BD4C3E"/>
    <w:rsid w:val="00C2483C"/>
    <w:rsid w:val="00D96DC1"/>
    <w:rsid w:val="00DC528A"/>
    <w:rsid w:val="00DF33E0"/>
    <w:rsid w:val="00EA5EB0"/>
    <w:rsid w:val="00EC0A2A"/>
    <w:rsid w:val="00F90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5D6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40742-6206-4A90-92E7-2CF5CE319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koshki</dc:creator>
  <cp:keywords/>
  <dc:description/>
  <cp:lastModifiedBy>Hamid Bonyadi</cp:lastModifiedBy>
  <cp:revision>36</cp:revision>
  <dcterms:created xsi:type="dcterms:W3CDTF">2017-08-28T06:13:00Z</dcterms:created>
  <dcterms:modified xsi:type="dcterms:W3CDTF">2017-08-29T11:32:00Z</dcterms:modified>
</cp:coreProperties>
</file>